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FC8" w:rsidRPr="001A7FC8" w:rsidRDefault="001A7FC8" w:rsidP="001A7FC8">
      <w:pPr>
        <w:tabs>
          <w:tab w:val="center" w:pos="4720"/>
          <w:tab w:val="left" w:pos="8340"/>
        </w:tabs>
        <w:ind w:right="-61"/>
        <w:rPr>
          <w:b/>
          <w:bCs/>
          <w:sz w:val="20"/>
          <w:szCs w:val="20"/>
          <w14:shadow w14:blurRad="50800" w14:dist="38100" w14:dir="2700000" w14:sx="100000" w14:sy="100000" w14:kx="0" w14:ky="0" w14:algn="tl">
            <w14:srgbClr w14:val="000000">
              <w14:alpha w14:val="60000"/>
            </w14:srgbClr>
          </w14:shadow>
        </w:rPr>
      </w:pPr>
      <w:r>
        <w:rPr>
          <w:rFonts w:ascii="MS Sans Serif" w:hAnsi="MS Sans Serif"/>
        </w:rPr>
        <w:tab/>
      </w:r>
      <w:r>
        <w:rPr>
          <w:rFonts w:ascii="MS Sans Serif" w:hAnsi="MS Sans Serif"/>
          <w:noProof/>
          <w:lang w:eastAsia="uk-UA"/>
        </w:rPr>
        <w:drawing>
          <wp:inline distT="0" distB="0" distL="0" distR="0" wp14:anchorId="18EE6264" wp14:editId="0C415592">
            <wp:extent cx="509270" cy="653415"/>
            <wp:effectExtent l="19050" t="0" r="508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09270" cy="653415"/>
                    </a:xfrm>
                    <a:prstGeom prst="rect">
                      <a:avLst/>
                    </a:prstGeom>
                    <a:noFill/>
                    <a:ln w="9525">
                      <a:noFill/>
                      <a:miter lim="800000"/>
                      <a:headEnd/>
                      <a:tailEnd/>
                    </a:ln>
                  </pic:spPr>
                </pic:pic>
              </a:graphicData>
            </a:graphic>
          </wp:inline>
        </w:drawing>
      </w:r>
      <w:r>
        <w:rPr>
          <w:rFonts w:ascii="Calibri" w:hAnsi="Calibri"/>
        </w:rPr>
        <w:t xml:space="preserve">                                            </w:t>
      </w:r>
      <w:r>
        <w:rPr>
          <w:rFonts w:ascii="Calibri" w:hAnsi="Calibri"/>
        </w:rPr>
        <w:tab/>
      </w:r>
    </w:p>
    <w:p w:rsidR="001A7FC8" w:rsidRDefault="001A7FC8" w:rsidP="001A7FC8">
      <w:pPr>
        <w:pStyle w:val="a3"/>
        <w:jc w:val="center"/>
        <w:rPr>
          <w:b/>
        </w:rPr>
      </w:pPr>
      <w:r>
        <w:rPr>
          <w:b/>
        </w:rPr>
        <w:t>БУЧАНСЬКА     МІСЬКА      РАДА</w:t>
      </w:r>
    </w:p>
    <w:p w:rsidR="001A7FC8" w:rsidRDefault="001A7FC8" w:rsidP="001A7FC8">
      <w:pPr>
        <w:pStyle w:val="2"/>
        <w:pBdr>
          <w:bottom w:val="single" w:sz="12" w:space="1" w:color="auto"/>
        </w:pBdr>
      </w:pPr>
      <w:r>
        <w:t>КИЇВСЬКОЇ ОБЛАСТІ</w:t>
      </w:r>
    </w:p>
    <w:p w:rsidR="001A7FC8" w:rsidRPr="00BE7297" w:rsidRDefault="001A7FC8" w:rsidP="001A7FC8"/>
    <w:p w:rsidR="001A7FC8" w:rsidRPr="004817C9" w:rsidRDefault="001A7FC8" w:rsidP="001A7FC8">
      <w:pPr>
        <w:pStyle w:val="3"/>
      </w:pPr>
      <w:r>
        <w:t>В И К О Н А В Ч И  Й         К О М І Т Е Т</w:t>
      </w:r>
    </w:p>
    <w:p w:rsidR="001A7FC8" w:rsidRDefault="001A7FC8" w:rsidP="001A7FC8">
      <w:pPr>
        <w:pStyle w:val="3"/>
        <w:tabs>
          <w:tab w:val="left" w:pos="8931"/>
        </w:tabs>
        <w:rPr>
          <w:sz w:val="28"/>
        </w:rPr>
      </w:pPr>
      <w:r>
        <w:rPr>
          <w:sz w:val="28"/>
        </w:rPr>
        <w:t>Р  І  Ш  Е  Н  Н  Я</w:t>
      </w:r>
    </w:p>
    <w:p w:rsidR="001A7FC8" w:rsidRPr="001A7FC8" w:rsidRDefault="001A7FC8" w:rsidP="001A7FC8">
      <w:pPr>
        <w:ind w:left="-284" w:right="367"/>
        <w:jc w:val="both"/>
        <w:rPr>
          <w14:shadow w14:blurRad="50800" w14:dist="38100" w14:dir="2700000" w14:sx="100000" w14:sy="100000" w14:kx="0" w14:ky="0" w14:algn="tl">
            <w14:srgbClr w14:val="000000">
              <w14:alpha w14:val="60000"/>
            </w14:srgbClr>
          </w14:shadow>
        </w:rPr>
      </w:pPr>
    </w:p>
    <w:p w:rsidR="001A7FC8" w:rsidRPr="00D4715C" w:rsidRDefault="001A7FC8" w:rsidP="001A7FC8">
      <w:pPr>
        <w:ind w:right="367"/>
        <w:rPr>
          <w:sz w:val="20"/>
          <w:szCs w:val="20"/>
        </w:rPr>
      </w:pPr>
      <w:r w:rsidRPr="009875B8">
        <w:rPr>
          <w:b/>
          <w:bCs/>
          <w:sz w:val="20"/>
          <w:szCs w:val="20"/>
          <w:u w:val="single"/>
        </w:rPr>
        <w:t>«</w:t>
      </w:r>
      <w:r w:rsidRPr="00D4715C">
        <w:rPr>
          <w:b/>
          <w:bCs/>
          <w:sz w:val="20"/>
          <w:szCs w:val="20"/>
          <w:u w:val="single"/>
          <w:lang w:val="ru-RU"/>
        </w:rPr>
        <w:t>1</w:t>
      </w:r>
      <w:r w:rsidRPr="009875B8">
        <w:rPr>
          <w:b/>
          <w:bCs/>
          <w:sz w:val="20"/>
          <w:szCs w:val="20"/>
          <w:u w:val="single"/>
        </w:rPr>
        <w:t>7 » березня  2020 року</w:t>
      </w:r>
      <w:r w:rsidRPr="009875B8">
        <w:rPr>
          <w:b/>
          <w:bCs/>
          <w:sz w:val="20"/>
          <w:szCs w:val="20"/>
        </w:rPr>
        <w:t xml:space="preserve">    </w:t>
      </w:r>
      <w:r w:rsidRPr="009875B8">
        <w:rPr>
          <w:b/>
          <w:bCs/>
          <w:sz w:val="20"/>
          <w:szCs w:val="20"/>
          <w:lang w:val="ru-RU"/>
        </w:rPr>
        <w:t xml:space="preserve">                                              </w:t>
      </w:r>
      <w:r w:rsidRPr="009875B8">
        <w:rPr>
          <w:b/>
          <w:bCs/>
          <w:sz w:val="20"/>
          <w:szCs w:val="20"/>
        </w:rPr>
        <w:softHyphen/>
      </w:r>
      <w:r w:rsidRPr="009875B8">
        <w:rPr>
          <w:b/>
          <w:bCs/>
          <w:sz w:val="20"/>
          <w:szCs w:val="20"/>
        </w:rPr>
        <w:softHyphen/>
      </w:r>
      <w:r w:rsidRPr="009875B8">
        <w:rPr>
          <w:b/>
          <w:bCs/>
          <w:sz w:val="20"/>
          <w:szCs w:val="20"/>
        </w:rPr>
        <w:softHyphen/>
        <w:t xml:space="preserve">                     </w:t>
      </w:r>
      <w:r>
        <w:rPr>
          <w:b/>
          <w:bCs/>
          <w:sz w:val="20"/>
          <w:szCs w:val="20"/>
        </w:rPr>
        <w:t xml:space="preserve">                                               </w:t>
      </w:r>
      <w:r w:rsidRPr="009875B8">
        <w:rPr>
          <w:b/>
          <w:bCs/>
          <w:sz w:val="20"/>
          <w:szCs w:val="20"/>
        </w:rPr>
        <w:t xml:space="preserve">   </w:t>
      </w:r>
      <w:r w:rsidRPr="00D4715C">
        <w:rPr>
          <w:b/>
          <w:bCs/>
          <w:sz w:val="20"/>
          <w:szCs w:val="20"/>
          <w:lang w:val="ru-RU"/>
        </w:rPr>
        <w:t xml:space="preserve"> </w:t>
      </w:r>
      <w:r w:rsidRPr="009875B8">
        <w:rPr>
          <w:b/>
          <w:sz w:val="20"/>
          <w:szCs w:val="20"/>
        </w:rPr>
        <w:t xml:space="preserve">№ </w:t>
      </w:r>
      <w:r w:rsidRPr="00D4715C">
        <w:rPr>
          <w:b/>
          <w:sz w:val="20"/>
          <w:szCs w:val="20"/>
          <w:lang w:val="ru-RU"/>
        </w:rPr>
        <w:t xml:space="preserve"> </w:t>
      </w:r>
      <w:r w:rsidRPr="00D4715C">
        <w:rPr>
          <w:b/>
          <w:sz w:val="28"/>
          <w:szCs w:val="28"/>
        </w:rPr>
        <w:t>170</w:t>
      </w:r>
    </w:p>
    <w:p w:rsidR="001A7FC8" w:rsidRPr="009875B8" w:rsidRDefault="001A7FC8" w:rsidP="001A7FC8">
      <w:pPr>
        <w:ind w:right="367"/>
        <w:rPr>
          <w:b/>
          <w:sz w:val="20"/>
          <w:szCs w:val="20"/>
        </w:rPr>
      </w:pPr>
    </w:p>
    <w:p w:rsidR="001A7FC8" w:rsidRPr="009875B8" w:rsidRDefault="001A7FC8" w:rsidP="001A7FC8">
      <w:pPr>
        <w:ind w:right="367"/>
        <w:rPr>
          <w:b/>
          <w:sz w:val="20"/>
          <w:szCs w:val="20"/>
        </w:rPr>
      </w:pPr>
      <w:r w:rsidRPr="009875B8">
        <w:rPr>
          <w:b/>
          <w:sz w:val="20"/>
          <w:szCs w:val="20"/>
        </w:rPr>
        <w:t xml:space="preserve">Про проведення весняного двомісячника </w:t>
      </w:r>
    </w:p>
    <w:p w:rsidR="001A7FC8" w:rsidRPr="009875B8" w:rsidRDefault="001A7FC8" w:rsidP="001A7FC8">
      <w:pPr>
        <w:ind w:right="367"/>
        <w:rPr>
          <w:b/>
          <w:bCs/>
          <w:sz w:val="20"/>
          <w:szCs w:val="20"/>
        </w:rPr>
      </w:pPr>
      <w:r w:rsidRPr="009875B8">
        <w:rPr>
          <w:b/>
          <w:sz w:val="20"/>
          <w:szCs w:val="20"/>
        </w:rPr>
        <w:t xml:space="preserve">по </w:t>
      </w:r>
      <w:r w:rsidRPr="009875B8">
        <w:rPr>
          <w:b/>
          <w:bCs/>
          <w:sz w:val="20"/>
          <w:szCs w:val="20"/>
        </w:rPr>
        <w:t xml:space="preserve">санітарній очистці та благоустрою територій </w:t>
      </w:r>
    </w:p>
    <w:p w:rsidR="001A7FC8" w:rsidRPr="009875B8" w:rsidRDefault="001A7FC8" w:rsidP="001A7FC8">
      <w:pPr>
        <w:ind w:right="367"/>
        <w:rPr>
          <w:b/>
          <w:sz w:val="20"/>
          <w:szCs w:val="20"/>
        </w:rPr>
      </w:pPr>
      <w:r w:rsidRPr="009875B8">
        <w:rPr>
          <w:b/>
          <w:bCs/>
          <w:sz w:val="20"/>
          <w:szCs w:val="20"/>
        </w:rPr>
        <w:t xml:space="preserve">населених пунктів </w:t>
      </w:r>
      <w:r w:rsidRPr="009875B8">
        <w:rPr>
          <w:b/>
          <w:sz w:val="20"/>
          <w:szCs w:val="20"/>
        </w:rPr>
        <w:t xml:space="preserve">Бучанської міської об’єднаної </w:t>
      </w:r>
    </w:p>
    <w:p w:rsidR="001A7FC8" w:rsidRPr="009875B8" w:rsidRDefault="001A7FC8" w:rsidP="001A7FC8">
      <w:pPr>
        <w:ind w:right="367"/>
        <w:rPr>
          <w:b/>
          <w:bCs/>
          <w:sz w:val="20"/>
          <w:szCs w:val="20"/>
        </w:rPr>
      </w:pPr>
      <w:r w:rsidRPr="009875B8">
        <w:rPr>
          <w:b/>
          <w:sz w:val="20"/>
          <w:szCs w:val="20"/>
        </w:rPr>
        <w:t>територіальної громади</w:t>
      </w:r>
    </w:p>
    <w:p w:rsidR="001A7FC8" w:rsidRPr="00CB4354" w:rsidRDefault="001A7FC8" w:rsidP="001A7FC8">
      <w:pPr>
        <w:ind w:left="-284" w:right="367"/>
        <w:rPr>
          <w:b/>
          <w:bCs/>
        </w:rPr>
      </w:pPr>
    </w:p>
    <w:p w:rsidR="001A7FC8" w:rsidRDefault="001A7FC8" w:rsidP="001A7FC8">
      <w:pPr>
        <w:pStyle w:val="21"/>
        <w:spacing w:after="0" w:line="240" w:lineRule="auto"/>
        <w:ind w:left="0" w:right="367" w:firstLine="709"/>
        <w:jc w:val="both"/>
        <w:rPr>
          <w:sz w:val="20"/>
          <w:szCs w:val="20"/>
        </w:rPr>
      </w:pPr>
      <w:r w:rsidRPr="00CB4354">
        <w:rPr>
          <w:sz w:val="20"/>
          <w:szCs w:val="20"/>
        </w:rPr>
        <w:t>З метою забезпечення утримання територій населених пунктів Бучанської міської об’єднаної територіальної громади у належному стані, їх санітарного очищення, збереження об’єктів загального користування та створення умов, сприятливих для життєдіяльності населення, керуючись Законом України «Про благоустрій населених пунктів» ст. 30 Закону України «Про місцеве самоврядування в Україні», розпорядженням №121 від 04.032020 голови КОДА «Про проведення в Київській області двомісячника благоустрою населених пунктів» виконавчий комітет Бучанської міської ради</w:t>
      </w:r>
    </w:p>
    <w:p w:rsidR="001A7FC8" w:rsidRPr="00CB4354" w:rsidRDefault="001A7FC8" w:rsidP="001A7FC8">
      <w:pPr>
        <w:pStyle w:val="21"/>
        <w:spacing w:after="0" w:line="240" w:lineRule="auto"/>
        <w:ind w:left="0" w:right="367" w:firstLine="709"/>
        <w:jc w:val="both"/>
        <w:rPr>
          <w:sz w:val="20"/>
          <w:szCs w:val="20"/>
        </w:rPr>
      </w:pPr>
    </w:p>
    <w:p w:rsidR="001A7FC8" w:rsidRPr="00CB4354" w:rsidRDefault="001A7FC8" w:rsidP="001A7FC8">
      <w:pPr>
        <w:ind w:left="-284" w:right="367" w:firstLine="360"/>
        <w:jc w:val="both"/>
        <w:rPr>
          <w:b/>
          <w:sz w:val="20"/>
          <w:szCs w:val="20"/>
        </w:rPr>
      </w:pPr>
      <w:r w:rsidRPr="00CB4354">
        <w:rPr>
          <w:b/>
          <w:sz w:val="20"/>
          <w:szCs w:val="20"/>
        </w:rPr>
        <w:t>ВИРІШИВ:</w:t>
      </w:r>
    </w:p>
    <w:p w:rsidR="001A7FC8" w:rsidRPr="00CB4354" w:rsidRDefault="001A7FC8" w:rsidP="001A7FC8">
      <w:pPr>
        <w:ind w:left="-284" w:right="367" w:firstLine="360"/>
        <w:jc w:val="both"/>
        <w:rPr>
          <w:b/>
          <w:sz w:val="20"/>
          <w:szCs w:val="20"/>
        </w:rPr>
      </w:pP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Оголосити з 17 березня по 17 травня 2020 року весняний двомісячник по благоустрою та санітарній очистці населених пунктів Бучанської міської об’єднаної територіальної громади.</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Утворити штаб з питань організації проведення у населених пунктах Бучанської міської об’єднаної територіальної громади весняного двомісячника по благоустрою та санітарній очистці у складі згідно з додатком (додаток 1).</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Інспекції з благоустрою зобов’язати керівників підприємств, організацій, установ, дошкільних та шкільних закладів, керівників торговельної мережі, жителів приватного сектору виконати комплекс заходів, спрямованих на поліпшення стану довкілля, а саме: благоустрою населених пунктів Бучанської міської об’єднаної територіальної громади, санітарній очистці лісосмуг уздовж доріг, прилеглих територій до будівель закладів освіти, культури, медицини, житлового фонду, парків, скверів, дитячих та спортивних майданчиків, вулиць, ліквідацію виявлених стихійних сміттєзвалищ (додаток 2).</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Депутатам Бучанськї міської ради та в.о. старост населених пунктів Бучанської міської об’єднаної територіальної громади залучити громадськість до проведення заходів, спрямованих на поліпшення стану довкілля, передбачених додатком 2 до цього рішення.</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Керівникам підприємств, організацій, установ, дошкільних та шкільних закладів, керівникам торговельної мережі до 13</w:t>
      </w:r>
      <w:r w:rsidRPr="00CB4354">
        <w:rPr>
          <w:sz w:val="20"/>
          <w:szCs w:val="20"/>
          <w:lang w:val="ru-RU"/>
        </w:rPr>
        <w:t xml:space="preserve"> травня </w:t>
      </w:r>
      <w:r w:rsidRPr="00CB4354">
        <w:rPr>
          <w:sz w:val="20"/>
          <w:szCs w:val="20"/>
        </w:rPr>
        <w:t>2020 року надати до інспекції з благоустрою інформацію про проведену роботу.</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Оприлюднити прийняте рішення на офіційному сайті Бучанської міської ради, а також у черговому номері газети «Бучанські новини».</w:t>
      </w:r>
    </w:p>
    <w:p w:rsidR="001A7FC8" w:rsidRPr="00CB4354" w:rsidRDefault="001A7FC8" w:rsidP="001A7FC8">
      <w:pPr>
        <w:numPr>
          <w:ilvl w:val="0"/>
          <w:numId w:val="1"/>
        </w:numPr>
        <w:tabs>
          <w:tab w:val="clear" w:pos="720"/>
          <w:tab w:val="num" w:pos="426"/>
        </w:tabs>
        <w:ind w:left="426" w:right="367" w:hanging="426"/>
        <w:jc w:val="both"/>
        <w:rPr>
          <w:sz w:val="20"/>
          <w:szCs w:val="20"/>
        </w:rPr>
      </w:pPr>
      <w:bookmarkStart w:id="0" w:name="_GoBack"/>
      <w:r w:rsidRPr="001A7FC8">
        <w:rPr>
          <w:b/>
          <w:color w:val="FF0000"/>
          <w:sz w:val="20"/>
          <w:szCs w:val="20"/>
        </w:rPr>
        <w:t>Інспекції з благоустрою</w:t>
      </w:r>
      <w:r w:rsidRPr="00CB4354">
        <w:rPr>
          <w:sz w:val="20"/>
          <w:szCs w:val="20"/>
        </w:rPr>
        <w:t xml:space="preserve"> </w:t>
      </w:r>
      <w:bookmarkEnd w:id="0"/>
      <w:r w:rsidRPr="00CB4354">
        <w:rPr>
          <w:sz w:val="20"/>
          <w:szCs w:val="20"/>
        </w:rPr>
        <w:t>проінформувати про хід виконання даного рішення на засіданні виконавчого комітету Бучанської міської ради в червні 2020 року.</w:t>
      </w:r>
    </w:p>
    <w:p w:rsidR="001A7FC8" w:rsidRPr="00CB4354" w:rsidRDefault="001A7FC8" w:rsidP="001A7FC8">
      <w:pPr>
        <w:numPr>
          <w:ilvl w:val="0"/>
          <w:numId w:val="1"/>
        </w:numPr>
        <w:tabs>
          <w:tab w:val="clear" w:pos="720"/>
          <w:tab w:val="num" w:pos="426"/>
        </w:tabs>
        <w:ind w:left="426" w:right="367" w:hanging="426"/>
        <w:jc w:val="both"/>
        <w:rPr>
          <w:sz w:val="20"/>
          <w:szCs w:val="20"/>
        </w:rPr>
      </w:pPr>
      <w:r w:rsidRPr="00CB4354">
        <w:rPr>
          <w:sz w:val="20"/>
          <w:szCs w:val="20"/>
        </w:rPr>
        <w:t>Контроль за виконанням даного рішення покласти на першого заступника міського голови Т.О.Шаправського</w:t>
      </w:r>
      <w:r w:rsidRPr="00CB4354">
        <w:rPr>
          <w:sz w:val="20"/>
          <w:szCs w:val="20"/>
          <w:lang w:val="ru-RU"/>
        </w:rPr>
        <w:t>.</w:t>
      </w:r>
    </w:p>
    <w:p w:rsidR="001A7FC8" w:rsidRPr="004F0A76" w:rsidRDefault="001A7FC8" w:rsidP="001A7FC8">
      <w:pPr>
        <w:ind w:right="367"/>
        <w:jc w:val="both"/>
        <w:rPr>
          <w:b/>
          <w:sz w:val="28"/>
          <w:szCs w:val="28"/>
        </w:rPr>
      </w:pPr>
    </w:p>
    <w:p w:rsidR="001A7FC8" w:rsidRPr="00CB4354" w:rsidRDefault="001A7FC8" w:rsidP="001A7FC8">
      <w:pPr>
        <w:ind w:right="367"/>
        <w:jc w:val="both"/>
        <w:rPr>
          <w:b/>
          <w:sz w:val="20"/>
          <w:szCs w:val="20"/>
        </w:rPr>
      </w:pPr>
      <w:r w:rsidRPr="00CB4354">
        <w:rPr>
          <w:b/>
          <w:sz w:val="20"/>
          <w:szCs w:val="20"/>
        </w:rPr>
        <w:t>Міський</w:t>
      </w:r>
      <w:r>
        <w:rPr>
          <w:b/>
          <w:sz w:val="20"/>
          <w:szCs w:val="20"/>
        </w:rPr>
        <w:t xml:space="preserve">  голова</w:t>
      </w:r>
      <w:r>
        <w:rPr>
          <w:b/>
          <w:sz w:val="20"/>
          <w:szCs w:val="20"/>
        </w:rPr>
        <w:tab/>
      </w:r>
      <w:r>
        <w:rPr>
          <w:b/>
          <w:sz w:val="20"/>
          <w:szCs w:val="20"/>
        </w:rPr>
        <w:tab/>
      </w:r>
      <w:r>
        <w:rPr>
          <w:b/>
          <w:sz w:val="20"/>
          <w:szCs w:val="20"/>
        </w:rPr>
        <w:tab/>
      </w:r>
      <w:r>
        <w:rPr>
          <w:b/>
          <w:sz w:val="20"/>
          <w:szCs w:val="20"/>
        </w:rPr>
        <w:tab/>
        <w:t xml:space="preserve">   </w:t>
      </w:r>
      <w:r w:rsidRPr="00CB4354">
        <w:rPr>
          <w:b/>
          <w:sz w:val="20"/>
          <w:szCs w:val="20"/>
        </w:rPr>
        <w:t xml:space="preserve">                              </w:t>
      </w:r>
      <w:r>
        <w:rPr>
          <w:b/>
          <w:sz w:val="20"/>
          <w:szCs w:val="20"/>
        </w:rPr>
        <w:t xml:space="preserve">                                        </w:t>
      </w:r>
      <w:r w:rsidRPr="00CB4354">
        <w:rPr>
          <w:b/>
          <w:sz w:val="20"/>
          <w:szCs w:val="20"/>
        </w:rPr>
        <w:t xml:space="preserve">     А.П.Федорук </w:t>
      </w:r>
    </w:p>
    <w:p w:rsidR="001A7FC8" w:rsidRPr="00CB4354" w:rsidRDefault="001A7FC8" w:rsidP="001A7FC8">
      <w:pPr>
        <w:ind w:right="367"/>
        <w:rPr>
          <w:b/>
          <w:sz w:val="20"/>
          <w:szCs w:val="20"/>
        </w:rPr>
      </w:pPr>
      <w:r w:rsidRPr="00CB4354">
        <w:rPr>
          <w:b/>
          <w:sz w:val="20"/>
          <w:szCs w:val="20"/>
        </w:rPr>
        <w:t xml:space="preserve">Перший заступник </w:t>
      </w:r>
    </w:p>
    <w:p w:rsidR="001A7FC8" w:rsidRPr="00CB4354" w:rsidRDefault="001A7FC8" w:rsidP="001A7FC8">
      <w:pPr>
        <w:ind w:right="367"/>
        <w:rPr>
          <w:b/>
          <w:sz w:val="20"/>
          <w:szCs w:val="20"/>
        </w:rPr>
      </w:pPr>
      <w:r w:rsidRPr="00CB4354">
        <w:rPr>
          <w:b/>
          <w:sz w:val="20"/>
          <w:szCs w:val="20"/>
        </w:rPr>
        <w:t xml:space="preserve">міського голови                                                                    </w:t>
      </w:r>
      <w:r>
        <w:rPr>
          <w:b/>
          <w:sz w:val="20"/>
          <w:szCs w:val="20"/>
        </w:rPr>
        <w:t xml:space="preserve">                                                 </w:t>
      </w:r>
      <w:r w:rsidRPr="00CB4354">
        <w:rPr>
          <w:b/>
          <w:sz w:val="20"/>
          <w:szCs w:val="20"/>
        </w:rPr>
        <w:t xml:space="preserve">     Т.О. Шаправський</w:t>
      </w:r>
    </w:p>
    <w:p w:rsidR="001A7FC8" w:rsidRPr="00CB4354" w:rsidRDefault="001A7FC8" w:rsidP="001A7FC8">
      <w:pPr>
        <w:tabs>
          <w:tab w:val="left" w:pos="6840"/>
        </w:tabs>
        <w:ind w:right="367"/>
        <w:jc w:val="both"/>
        <w:rPr>
          <w:b/>
          <w:sz w:val="20"/>
          <w:szCs w:val="20"/>
        </w:rPr>
      </w:pPr>
    </w:p>
    <w:p w:rsidR="001A7FC8" w:rsidRPr="00CB4354" w:rsidRDefault="001A7FC8" w:rsidP="001A7FC8">
      <w:pPr>
        <w:pStyle w:val="a4"/>
        <w:ind w:right="367"/>
        <w:jc w:val="both"/>
        <w:rPr>
          <w:b/>
          <w:sz w:val="24"/>
          <w:szCs w:val="24"/>
        </w:rPr>
      </w:pPr>
      <w:r w:rsidRPr="00CB4354">
        <w:rPr>
          <w:b/>
          <w:sz w:val="20"/>
        </w:rPr>
        <w:t>В.о керуючого справами</w:t>
      </w:r>
      <w:r w:rsidRPr="00CB4354">
        <w:rPr>
          <w:b/>
          <w:sz w:val="20"/>
        </w:rPr>
        <w:tab/>
      </w:r>
      <w:r w:rsidRPr="00CB4354">
        <w:rPr>
          <w:b/>
          <w:sz w:val="20"/>
        </w:rPr>
        <w:tab/>
        <w:t xml:space="preserve">                                      </w:t>
      </w:r>
      <w:r>
        <w:rPr>
          <w:b/>
          <w:sz w:val="20"/>
        </w:rPr>
        <w:t xml:space="preserve">                                                  </w:t>
      </w:r>
      <w:r w:rsidRPr="00CB4354">
        <w:rPr>
          <w:b/>
          <w:sz w:val="20"/>
        </w:rPr>
        <w:t xml:space="preserve">   </w:t>
      </w:r>
      <w:r>
        <w:rPr>
          <w:b/>
          <w:sz w:val="20"/>
        </w:rPr>
        <w:t>О.Ф.</w:t>
      </w:r>
      <w:r w:rsidRPr="00CB4354">
        <w:rPr>
          <w:b/>
          <w:sz w:val="20"/>
        </w:rPr>
        <w:t>Пронько</w:t>
      </w:r>
      <w:r w:rsidRPr="00CB4354">
        <w:rPr>
          <w:b/>
          <w:sz w:val="20"/>
        </w:rPr>
        <w:tab/>
      </w:r>
      <w:r w:rsidRPr="00CB4354">
        <w:rPr>
          <w:b/>
          <w:sz w:val="24"/>
          <w:szCs w:val="24"/>
        </w:rPr>
        <w:tab/>
        <w:t xml:space="preserve">                                    </w:t>
      </w:r>
    </w:p>
    <w:p w:rsidR="001A7FC8" w:rsidRPr="004B324B" w:rsidRDefault="001A7FC8" w:rsidP="001A7FC8">
      <w:pPr>
        <w:ind w:right="367"/>
        <w:jc w:val="both"/>
        <w:rPr>
          <w:b/>
          <w:sz w:val="20"/>
          <w:szCs w:val="20"/>
        </w:rPr>
      </w:pPr>
      <w:r w:rsidRPr="004B324B">
        <w:rPr>
          <w:b/>
          <w:sz w:val="20"/>
          <w:szCs w:val="20"/>
        </w:rPr>
        <w:t>Погоджено:</w:t>
      </w:r>
    </w:p>
    <w:p w:rsidR="001A7FC8" w:rsidRDefault="001A7FC8" w:rsidP="001A7FC8">
      <w:pPr>
        <w:ind w:right="367"/>
        <w:jc w:val="both"/>
        <w:rPr>
          <w:sz w:val="20"/>
          <w:szCs w:val="20"/>
        </w:rPr>
      </w:pPr>
      <w:r w:rsidRPr="004B324B">
        <w:rPr>
          <w:sz w:val="20"/>
          <w:szCs w:val="20"/>
        </w:rPr>
        <w:t xml:space="preserve">Начальник юридичного відділу                                                                         </w:t>
      </w:r>
      <w:r>
        <w:rPr>
          <w:sz w:val="20"/>
          <w:szCs w:val="20"/>
        </w:rPr>
        <w:t xml:space="preserve">                              </w:t>
      </w:r>
      <w:r w:rsidRPr="004B324B">
        <w:rPr>
          <w:sz w:val="20"/>
          <w:szCs w:val="20"/>
        </w:rPr>
        <w:t xml:space="preserve">       М.С. Бєляков</w:t>
      </w:r>
    </w:p>
    <w:p w:rsidR="001A7FC8" w:rsidRPr="004B324B" w:rsidRDefault="001A7FC8" w:rsidP="001A7FC8">
      <w:pPr>
        <w:ind w:right="367"/>
        <w:jc w:val="both"/>
        <w:rPr>
          <w:sz w:val="20"/>
          <w:szCs w:val="20"/>
        </w:rPr>
      </w:pPr>
    </w:p>
    <w:p w:rsidR="001A7FC8" w:rsidRPr="004B324B" w:rsidRDefault="001A7FC8" w:rsidP="001A7FC8">
      <w:pPr>
        <w:ind w:right="367"/>
        <w:jc w:val="both"/>
        <w:rPr>
          <w:sz w:val="20"/>
          <w:szCs w:val="20"/>
        </w:rPr>
      </w:pPr>
      <w:r w:rsidRPr="004B324B">
        <w:rPr>
          <w:b/>
          <w:sz w:val="20"/>
          <w:szCs w:val="20"/>
        </w:rPr>
        <w:t>Подання :</w:t>
      </w:r>
      <w:r w:rsidRPr="004B324B">
        <w:rPr>
          <w:bCs/>
          <w:sz w:val="20"/>
          <w:szCs w:val="20"/>
        </w:rPr>
        <w:t xml:space="preserve"> </w:t>
      </w:r>
    </w:p>
    <w:p w:rsidR="001A7FC8" w:rsidRDefault="001A7FC8" w:rsidP="001A7FC8">
      <w:pPr>
        <w:tabs>
          <w:tab w:val="center" w:pos="4902"/>
        </w:tabs>
        <w:ind w:right="367"/>
        <w:jc w:val="both"/>
        <w:rPr>
          <w:b/>
          <w:bCs/>
          <w:sz w:val="28"/>
          <w:szCs w:val="28"/>
        </w:rPr>
      </w:pPr>
      <w:r w:rsidRPr="004B324B">
        <w:rPr>
          <w:bCs/>
          <w:sz w:val="20"/>
          <w:szCs w:val="20"/>
        </w:rPr>
        <w:t xml:space="preserve">Начальник інспекції з благоустрою КП «Бучанське УЖКГ»                </w:t>
      </w:r>
      <w:r>
        <w:rPr>
          <w:bCs/>
          <w:sz w:val="20"/>
          <w:szCs w:val="20"/>
        </w:rPr>
        <w:t xml:space="preserve">                                         </w:t>
      </w:r>
      <w:r w:rsidRPr="004B324B">
        <w:rPr>
          <w:bCs/>
          <w:sz w:val="20"/>
          <w:szCs w:val="20"/>
        </w:rPr>
        <w:t xml:space="preserve">  </w:t>
      </w:r>
      <w:r>
        <w:rPr>
          <w:bCs/>
          <w:sz w:val="20"/>
          <w:szCs w:val="20"/>
        </w:rPr>
        <w:t>С.А Кузьменко</w:t>
      </w:r>
      <w:r w:rsidRPr="004B324B">
        <w:rPr>
          <w:bCs/>
          <w:sz w:val="20"/>
          <w:szCs w:val="20"/>
        </w:rPr>
        <w:t xml:space="preserve"> </w:t>
      </w:r>
    </w:p>
    <w:p w:rsidR="00B0594F" w:rsidRDefault="00B0594F"/>
    <w:sectPr w:rsidR="00B0594F" w:rsidSect="00D6582A">
      <w:pgSz w:w="11906" w:h="16838"/>
      <w:pgMar w:top="851" w:right="505" w:bottom="851" w:left="167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B50E1"/>
    <w:multiLevelType w:val="hybridMultilevel"/>
    <w:tmpl w:val="1D800FFA"/>
    <w:lvl w:ilvl="0" w:tplc="9928285C">
      <w:start w:val="1"/>
      <w:numFmt w:val="decimal"/>
      <w:lvlText w:val="%1."/>
      <w:lvlJc w:val="left"/>
      <w:pPr>
        <w:tabs>
          <w:tab w:val="num" w:pos="720"/>
        </w:tabs>
        <w:ind w:left="72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E29"/>
    <w:rsid w:val="001A7FC8"/>
    <w:rsid w:val="00254E29"/>
    <w:rsid w:val="00B05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C8134"/>
  <w15:chartTrackingRefBased/>
  <w15:docId w15:val="{E8D4AE95-7203-4DF6-8CFB-83A2407A1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FC8"/>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1A7FC8"/>
    <w:pPr>
      <w:keepNext/>
      <w:ind w:left="5812" w:hanging="5760"/>
      <w:jc w:val="center"/>
      <w:outlineLvl w:val="1"/>
    </w:pPr>
    <w:rPr>
      <w:b/>
      <w:sz w:val="20"/>
      <w:szCs w:val="20"/>
    </w:rPr>
  </w:style>
  <w:style w:type="paragraph" w:styleId="3">
    <w:name w:val="heading 3"/>
    <w:basedOn w:val="a"/>
    <w:next w:val="a"/>
    <w:link w:val="30"/>
    <w:qFormat/>
    <w:rsid w:val="001A7FC8"/>
    <w:pPr>
      <w:keepNext/>
      <w:ind w:left="5812" w:hanging="57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7FC8"/>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7FC8"/>
    <w:rPr>
      <w:rFonts w:ascii="Times New Roman" w:eastAsia="Times New Roman" w:hAnsi="Times New Roman" w:cs="Times New Roman"/>
      <w:b/>
      <w:sz w:val="24"/>
      <w:szCs w:val="20"/>
      <w:lang w:val="uk-UA" w:eastAsia="ru-RU"/>
    </w:rPr>
  </w:style>
  <w:style w:type="paragraph" w:styleId="a3">
    <w:name w:val="caption"/>
    <w:basedOn w:val="a"/>
    <w:next w:val="a"/>
    <w:qFormat/>
    <w:rsid w:val="001A7FC8"/>
    <w:pPr>
      <w:ind w:left="5812" w:hanging="5760"/>
    </w:pPr>
    <w:rPr>
      <w:szCs w:val="20"/>
    </w:rPr>
  </w:style>
  <w:style w:type="paragraph" w:styleId="a4">
    <w:name w:val="Title"/>
    <w:basedOn w:val="a"/>
    <w:link w:val="a5"/>
    <w:qFormat/>
    <w:rsid w:val="001A7FC8"/>
    <w:pPr>
      <w:jc w:val="center"/>
    </w:pPr>
    <w:rPr>
      <w:sz w:val="32"/>
      <w:szCs w:val="20"/>
    </w:rPr>
  </w:style>
  <w:style w:type="character" w:customStyle="1" w:styleId="a5">
    <w:name w:val="Заголовок Знак"/>
    <w:basedOn w:val="a0"/>
    <w:link w:val="a4"/>
    <w:rsid w:val="001A7FC8"/>
    <w:rPr>
      <w:rFonts w:ascii="Times New Roman" w:eastAsia="Times New Roman" w:hAnsi="Times New Roman" w:cs="Times New Roman"/>
      <w:sz w:val="32"/>
      <w:szCs w:val="20"/>
      <w:lang w:val="uk-UA" w:eastAsia="ru-RU"/>
    </w:rPr>
  </w:style>
  <w:style w:type="paragraph" w:styleId="21">
    <w:name w:val="Body Text Indent 2"/>
    <w:basedOn w:val="a"/>
    <w:link w:val="22"/>
    <w:unhideWhenUsed/>
    <w:rsid w:val="001A7FC8"/>
    <w:pPr>
      <w:spacing w:after="120" w:line="480" w:lineRule="auto"/>
      <w:ind w:left="283"/>
    </w:pPr>
  </w:style>
  <w:style w:type="character" w:customStyle="1" w:styleId="22">
    <w:name w:val="Основной текст с отступом 2 Знак"/>
    <w:basedOn w:val="a0"/>
    <w:link w:val="21"/>
    <w:rsid w:val="001A7FC8"/>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2294</Words>
  <Characters>1308</Characters>
  <Application>Microsoft Office Word</Application>
  <DocSecurity>0</DocSecurity>
  <Lines>10</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2020-03-24T08:38:00Z</dcterms:created>
  <dcterms:modified xsi:type="dcterms:W3CDTF">2020-03-24T08:39:00Z</dcterms:modified>
</cp:coreProperties>
</file>